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E5" w:rsidRPr="00483FD9" w:rsidRDefault="007619E5" w:rsidP="007619E5">
      <w:pPr>
        <w:spacing w:before="100" w:beforeAutospacing="1" w:after="100" w:afterAutospacing="1" w:line="240" w:lineRule="auto"/>
        <w:jc w:val="center"/>
        <w:rPr>
          <w:rFonts w:ascii="Arial" w:hAnsi="Arial" w:cs="Arial"/>
          <w:b/>
          <w:sz w:val="32"/>
          <w:szCs w:val="32"/>
          <w:u w:val="single"/>
        </w:rPr>
      </w:pPr>
      <w:bookmarkStart w:id="0" w:name="_GoBack"/>
      <w:bookmarkEnd w:id="0"/>
      <w:r w:rsidRPr="00483FD9">
        <w:rPr>
          <w:rFonts w:ascii="Arial" w:hAnsi="Arial" w:cs="Arial"/>
          <w:b/>
          <w:sz w:val="32"/>
          <w:szCs w:val="32"/>
          <w:u w:val="single"/>
        </w:rPr>
        <w:t>PLEASE NOTE THIS IS A SAMPLE LETTER ONLY</w:t>
      </w:r>
    </w:p>
    <w:p w:rsidR="007619E5" w:rsidRPr="00CC6524" w:rsidRDefault="007619E5" w:rsidP="007619E5">
      <w:pPr>
        <w:spacing w:before="100" w:beforeAutospacing="1" w:after="100" w:afterAutospacing="1" w:line="240" w:lineRule="auto"/>
        <w:jc w:val="both"/>
        <w:rPr>
          <w:rFonts w:ascii="Arial" w:hAnsi="Arial" w:cs="Arial"/>
          <w:b/>
          <w:sz w:val="24"/>
          <w:szCs w:val="24"/>
        </w:rPr>
      </w:pPr>
    </w:p>
    <w:p w:rsidR="007619E5" w:rsidRPr="00F106A3" w:rsidRDefault="007619E5" w:rsidP="007619E5">
      <w:pPr>
        <w:spacing w:before="100" w:beforeAutospacing="1" w:after="100" w:afterAutospacing="1" w:line="240" w:lineRule="auto"/>
        <w:rPr>
          <w:rFonts w:ascii="Arial" w:eastAsia="Times New Roman" w:hAnsi="Arial" w:cs="Arial"/>
          <w:color w:val="1A1A1A"/>
          <w:sz w:val="28"/>
          <w:szCs w:val="28"/>
          <w:lang w:val="en-US" w:eastAsia="en-AU"/>
        </w:rPr>
      </w:pPr>
      <w:r w:rsidRPr="00F106A3">
        <w:rPr>
          <w:rFonts w:ascii="Arial" w:hAnsi="Arial" w:cs="Arial"/>
          <w:b/>
          <w:sz w:val="28"/>
          <w:szCs w:val="28"/>
        </w:rPr>
        <w:t>SAMPLE LETTER: “</w:t>
      </w:r>
      <w:r>
        <w:rPr>
          <w:rFonts w:ascii="Arial" w:hAnsi="Arial" w:cs="Arial"/>
          <w:b/>
          <w:sz w:val="28"/>
          <w:szCs w:val="28"/>
        </w:rPr>
        <w:t>I AM SEEKING ADVICE ON MY P</w:t>
      </w:r>
      <w:r w:rsidR="00B55BE5">
        <w:rPr>
          <w:rFonts w:ascii="Arial" w:hAnsi="Arial" w:cs="Arial"/>
          <w:b/>
          <w:sz w:val="28"/>
          <w:szCs w:val="28"/>
        </w:rPr>
        <w:t xml:space="preserve">ROTECTION </w:t>
      </w:r>
      <w:r>
        <w:rPr>
          <w:rFonts w:ascii="Arial" w:hAnsi="Arial" w:cs="Arial"/>
          <w:b/>
          <w:sz w:val="28"/>
          <w:szCs w:val="28"/>
        </w:rPr>
        <w:t>V</w:t>
      </w:r>
      <w:r w:rsidR="00B55BE5">
        <w:rPr>
          <w:rFonts w:ascii="Arial" w:hAnsi="Arial" w:cs="Arial"/>
          <w:b/>
          <w:sz w:val="28"/>
          <w:szCs w:val="28"/>
        </w:rPr>
        <w:t>ISA</w:t>
      </w:r>
      <w:r>
        <w:rPr>
          <w:rFonts w:ascii="Arial" w:hAnsi="Arial" w:cs="Arial"/>
          <w:b/>
          <w:sz w:val="28"/>
          <w:szCs w:val="28"/>
        </w:rPr>
        <w:t xml:space="preserve"> </w:t>
      </w:r>
      <w:r w:rsidR="00B55BE5">
        <w:rPr>
          <w:rFonts w:ascii="Arial" w:hAnsi="Arial" w:cs="Arial"/>
          <w:b/>
          <w:sz w:val="28"/>
          <w:szCs w:val="28"/>
        </w:rPr>
        <w:t>DECISION</w:t>
      </w:r>
      <w:r>
        <w:rPr>
          <w:rFonts w:ascii="Arial" w:hAnsi="Arial" w:cs="Arial"/>
          <w:b/>
          <w:sz w:val="28"/>
          <w:szCs w:val="28"/>
        </w:rPr>
        <w:t xml:space="preserve"> AND THE HSTV</w:t>
      </w:r>
      <w:r w:rsidRPr="00F106A3">
        <w:rPr>
          <w:rFonts w:ascii="Arial" w:hAnsi="Arial" w:cs="Arial"/>
          <w:b/>
          <w:sz w:val="28"/>
          <w:szCs w:val="28"/>
        </w:rPr>
        <w:t xml:space="preserve">” </w:t>
      </w:r>
    </w:p>
    <w:p w:rsidR="007619E5" w:rsidRPr="00CC6524" w:rsidRDefault="007619E5" w:rsidP="007619E5">
      <w:pPr>
        <w:spacing w:before="100" w:beforeAutospacing="1" w:after="100" w:afterAutospacing="1" w:line="240" w:lineRule="auto"/>
        <w:jc w:val="both"/>
        <w:rPr>
          <w:rFonts w:ascii="Arial" w:eastAsia="Times New Roman" w:hAnsi="Arial" w:cs="Arial"/>
          <w:color w:val="1A1A1A"/>
          <w:sz w:val="24"/>
          <w:szCs w:val="24"/>
          <w:lang w:val="en-US" w:eastAsia="en-AU"/>
        </w:rPr>
      </w:pPr>
    </w:p>
    <w:p w:rsidR="007619E5" w:rsidRPr="00CC6524" w:rsidRDefault="007619E5" w:rsidP="007619E5">
      <w:pPr>
        <w:spacing w:before="100" w:beforeAutospacing="1" w:after="100" w:afterAutospacing="1" w:line="240" w:lineRule="auto"/>
        <w:jc w:val="both"/>
        <w:rPr>
          <w:rFonts w:ascii="Arial" w:eastAsia="Times New Roman" w:hAnsi="Arial" w:cs="Arial"/>
          <w:color w:val="1A1A1A"/>
          <w:sz w:val="24"/>
          <w:szCs w:val="24"/>
          <w:lang w:val="en-US" w:eastAsia="en-AU"/>
        </w:rPr>
      </w:pPr>
      <w:r>
        <w:rPr>
          <w:rFonts w:ascii="Arial" w:eastAsia="Times New Roman" w:hAnsi="Arial" w:cs="Arial"/>
          <w:color w:val="1A1A1A"/>
          <w:sz w:val="24"/>
          <w:szCs w:val="24"/>
          <w:lang w:val="en-US" w:eastAsia="en-AU"/>
        </w:rPr>
        <w:t>Date:</w:t>
      </w:r>
    </w:p>
    <w:p w:rsidR="007619E5" w:rsidRPr="00CC6524" w:rsidRDefault="007619E5" w:rsidP="007619E5">
      <w:pPr>
        <w:spacing w:before="100" w:beforeAutospacing="1" w:after="100" w:afterAutospacing="1" w:line="240" w:lineRule="auto"/>
        <w:jc w:val="both"/>
        <w:rPr>
          <w:rFonts w:ascii="Arial" w:eastAsia="Times New Roman" w:hAnsi="Arial" w:cs="Arial"/>
          <w:color w:val="1A1A1A"/>
          <w:sz w:val="24"/>
          <w:szCs w:val="24"/>
          <w:lang w:val="en-US" w:eastAsia="en-AU"/>
        </w:rPr>
      </w:pPr>
      <w:r w:rsidRPr="00CC6524">
        <w:rPr>
          <w:rFonts w:ascii="Arial" w:eastAsia="Times New Roman" w:hAnsi="Arial" w:cs="Arial"/>
          <w:color w:val="1A1A1A"/>
          <w:sz w:val="24"/>
          <w:szCs w:val="24"/>
          <w:lang w:val="en-US" w:eastAsia="en-AU"/>
        </w:rPr>
        <w:t>DIBP</w:t>
      </w:r>
    </w:p>
    <w:p w:rsidR="007619E5" w:rsidRPr="00CC6524" w:rsidRDefault="007619E5" w:rsidP="007619E5">
      <w:pPr>
        <w:spacing w:before="100" w:beforeAutospacing="1" w:after="100" w:afterAutospacing="1" w:line="240" w:lineRule="auto"/>
        <w:jc w:val="both"/>
        <w:rPr>
          <w:rFonts w:ascii="Arial" w:eastAsia="Times New Roman" w:hAnsi="Arial" w:cs="Arial"/>
          <w:i/>
          <w:color w:val="1A1A1A"/>
          <w:sz w:val="24"/>
          <w:szCs w:val="24"/>
          <w:lang w:val="en-US" w:eastAsia="en-AU"/>
        </w:rPr>
      </w:pPr>
      <w:r w:rsidRPr="00CC6524">
        <w:rPr>
          <w:rFonts w:ascii="Arial" w:eastAsia="Times New Roman" w:hAnsi="Arial" w:cs="Arial"/>
          <w:i/>
          <w:color w:val="1A1A1A"/>
          <w:sz w:val="24"/>
          <w:szCs w:val="24"/>
          <w:lang w:val="en-US" w:eastAsia="en-AU"/>
        </w:rPr>
        <w:t>Place address/fax number of DIBP in your State that this was received from.</w:t>
      </w:r>
    </w:p>
    <w:p w:rsidR="007619E5" w:rsidRPr="00CC6524" w:rsidRDefault="007619E5" w:rsidP="007619E5">
      <w:pPr>
        <w:spacing w:before="100" w:beforeAutospacing="1" w:after="100" w:afterAutospacing="1" w:line="240" w:lineRule="auto"/>
        <w:jc w:val="both"/>
        <w:rPr>
          <w:rFonts w:ascii="Arial" w:eastAsia="Times New Roman" w:hAnsi="Arial" w:cs="Arial"/>
          <w:color w:val="1A1A1A"/>
          <w:sz w:val="24"/>
          <w:szCs w:val="24"/>
          <w:lang w:val="en-US" w:eastAsia="en-AU"/>
        </w:rPr>
      </w:pPr>
    </w:p>
    <w:p w:rsidR="007619E5" w:rsidRPr="00CC6524" w:rsidRDefault="007619E5" w:rsidP="007619E5">
      <w:pPr>
        <w:spacing w:before="100" w:beforeAutospacing="1" w:after="100" w:afterAutospacing="1" w:line="240" w:lineRule="auto"/>
        <w:jc w:val="both"/>
        <w:rPr>
          <w:rFonts w:ascii="Arial" w:eastAsia="Times New Roman" w:hAnsi="Arial" w:cs="Arial"/>
          <w:color w:val="1A1A1A"/>
          <w:sz w:val="24"/>
          <w:szCs w:val="24"/>
          <w:lang w:val="en-US" w:eastAsia="en-AU"/>
        </w:rPr>
      </w:pPr>
      <w:r w:rsidRPr="00CC6524">
        <w:rPr>
          <w:rFonts w:ascii="Arial" w:eastAsia="Times New Roman" w:hAnsi="Arial" w:cs="Arial"/>
          <w:color w:val="1A1A1A"/>
          <w:sz w:val="24"/>
          <w:szCs w:val="24"/>
          <w:lang w:val="en-US" w:eastAsia="en-AU"/>
        </w:rPr>
        <w:t>Dear DIBP,</w:t>
      </w:r>
    </w:p>
    <w:p w:rsidR="007619E5" w:rsidRPr="00CC6524" w:rsidRDefault="007619E5" w:rsidP="007619E5">
      <w:pPr>
        <w:spacing w:before="100" w:beforeAutospacing="1" w:after="100" w:afterAutospacing="1" w:line="240" w:lineRule="auto"/>
        <w:jc w:val="both"/>
        <w:rPr>
          <w:rFonts w:ascii="Arial" w:eastAsia="Times New Roman" w:hAnsi="Arial" w:cs="Arial"/>
          <w:color w:val="1A1A1A"/>
          <w:sz w:val="24"/>
          <w:szCs w:val="24"/>
          <w:lang w:val="en-US" w:eastAsia="en-AU"/>
        </w:rPr>
      </w:pPr>
    </w:p>
    <w:p w:rsidR="007619E5" w:rsidRPr="00CC6524" w:rsidRDefault="007619E5" w:rsidP="007619E5">
      <w:pPr>
        <w:spacing w:before="100" w:beforeAutospacing="1" w:after="100" w:afterAutospacing="1" w:line="240" w:lineRule="auto"/>
        <w:jc w:val="both"/>
        <w:rPr>
          <w:rFonts w:ascii="Arial" w:eastAsia="Times New Roman" w:hAnsi="Arial" w:cs="Arial"/>
          <w:sz w:val="24"/>
          <w:szCs w:val="24"/>
          <w:lang w:eastAsia="en-AU"/>
        </w:rPr>
      </w:pPr>
      <w:r w:rsidRPr="00CC6524">
        <w:rPr>
          <w:rFonts w:ascii="Arial" w:eastAsia="Times New Roman" w:hAnsi="Arial" w:cs="Arial"/>
          <w:color w:val="1A1A1A"/>
          <w:sz w:val="24"/>
          <w:szCs w:val="24"/>
          <w:lang w:val="en-US" w:eastAsia="en-AU"/>
        </w:rPr>
        <w:t>I have made an application for a Protection (Class XA) subclass 866 (Protection) visa. At the time I made this application I was eligible for this visa. I believed and expected to be granted a protection visa</w:t>
      </w:r>
      <w:r>
        <w:rPr>
          <w:rFonts w:ascii="Arial" w:eastAsia="Times New Roman" w:hAnsi="Arial" w:cs="Arial"/>
          <w:color w:val="1A1A1A"/>
          <w:sz w:val="24"/>
          <w:szCs w:val="24"/>
          <w:lang w:val="en-US" w:eastAsia="en-AU"/>
        </w:rPr>
        <w:t>,</w:t>
      </w:r>
      <w:r w:rsidRPr="00CC6524">
        <w:rPr>
          <w:rFonts w:ascii="Arial" w:eastAsia="Times New Roman" w:hAnsi="Arial" w:cs="Arial"/>
          <w:color w:val="1A1A1A"/>
          <w:sz w:val="24"/>
          <w:szCs w:val="24"/>
          <w:lang w:val="en-US" w:eastAsia="en-AU"/>
        </w:rPr>
        <w:t xml:space="preserve"> as I am a refugee who will face serious harm if returned to their country. </w:t>
      </w:r>
    </w:p>
    <w:p w:rsidR="007619E5" w:rsidRPr="00CC6524" w:rsidRDefault="007619E5" w:rsidP="007619E5">
      <w:pPr>
        <w:spacing w:before="100" w:beforeAutospacing="1" w:after="100" w:afterAutospacing="1" w:line="240" w:lineRule="auto"/>
        <w:jc w:val="both"/>
        <w:rPr>
          <w:rFonts w:ascii="Arial" w:eastAsia="Times New Roman" w:hAnsi="Arial" w:cs="Arial"/>
          <w:sz w:val="24"/>
          <w:szCs w:val="24"/>
          <w:lang w:eastAsia="en-AU"/>
        </w:rPr>
      </w:pPr>
      <w:r w:rsidRPr="00CC6524">
        <w:rPr>
          <w:rFonts w:ascii="Arial" w:eastAsia="Times New Roman" w:hAnsi="Arial" w:cs="Arial"/>
          <w:color w:val="1A1A1A"/>
          <w:sz w:val="24"/>
          <w:szCs w:val="24"/>
          <w:lang w:val="en-US" w:eastAsia="en-AU"/>
        </w:rPr>
        <w:t xml:space="preserve">I have been notified of a decision by the Department of Immigration and Border Protection that my application has been refused because I do not satisfy clause 866.222 of the </w:t>
      </w:r>
      <w:r w:rsidRPr="00CC6524">
        <w:rPr>
          <w:rFonts w:ascii="Arial" w:eastAsia="Times New Roman" w:hAnsi="Arial" w:cs="Arial"/>
          <w:i/>
          <w:iCs/>
          <w:color w:val="1A1A1A"/>
          <w:sz w:val="24"/>
          <w:szCs w:val="24"/>
          <w:lang w:val="en-US" w:eastAsia="en-AU"/>
        </w:rPr>
        <w:t>Migration Regulations</w:t>
      </w:r>
      <w:r w:rsidRPr="00CC6524">
        <w:rPr>
          <w:rFonts w:ascii="Arial" w:eastAsia="Times New Roman" w:hAnsi="Arial" w:cs="Arial"/>
          <w:color w:val="1A1A1A"/>
          <w:sz w:val="24"/>
          <w:szCs w:val="24"/>
          <w:lang w:val="en-US" w:eastAsia="en-AU"/>
        </w:rPr>
        <w:t xml:space="preserve"> 1994.</w:t>
      </w:r>
    </w:p>
    <w:p w:rsidR="00387905" w:rsidRDefault="007619E5" w:rsidP="007619E5">
      <w:pPr>
        <w:spacing w:before="100" w:beforeAutospacing="1" w:after="100" w:afterAutospacing="1" w:line="240" w:lineRule="auto"/>
        <w:jc w:val="both"/>
        <w:rPr>
          <w:rFonts w:ascii="Arial" w:eastAsia="Times New Roman" w:hAnsi="Arial" w:cs="Arial"/>
          <w:color w:val="1A1A1A"/>
          <w:sz w:val="24"/>
          <w:szCs w:val="24"/>
          <w:lang w:val="en-US" w:eastAsia="en-AU"/>
        </w:rPr>
      </w:pPr>
      <w:r w:rsidRPr="00CC6524">
        <w:rPr>
          <w:rFonts w:ascii="Arial" w:eastAsia="Times New Roman" w:hAnsi="Arial" w:cs="Arial"/>
          <w:color w:val="1A1A1A"/>
          <w:sz w:val="24"/>
          <w:szCs w:val="24"/>
          <w:lang w:val="en-US" w:eastAsia="en-AU"/>
        </w:rPr>
        <w:t>The notification letter advises further:</w:t>
      </w:r>
    </w:p>
    <w:p w:rsidR="00387905" w:rsidRPr="00387905" w:rsidRDefault="00387905" w:rsidP="007619E5">
      <w:pPr>
        <w:spacing w:before="100" w:beforeAutospacing="1" w:after="100" w:afterAutospacing="1" w:line="240" w:lineRule="auto"/>
        <w:jc w:val="both"/>
        <w:rPr>
          <w:rFonts w:ascii="Arial" w:eastAsia="Times New Roman" w:hAnsi="Arial" w:cs="Arial"/>
          <w:color w:val="1A1A1A"/>
          <w:sz w:val="24"/>
          <w:szCs w:val="24"/>
          <w:lang w:val="en-US" w:eastAsia="en-AU"/>
        </w:rPr>
      </w:pPr>
    </w:p>
    <w:p w:rsidR="00387905" w:rsidRPr="00387905" w:rsidRDefault="00387905" w:rsidP="00387905">
      <w:pPr>
        <w:widowControl w:val="0"/>
        <w:shd w:val="clear" w:color="auto" w:fill="FFFFFF"/>
        <w:suppressAutoHyphens/>
        <w:spacing w:after="0" w:line="240" w:lineRule="auto"/>
        <w:ind w:left="1080"/>
        <w:jc w:val="both"/>
        <w:rPr>
          <w:rFonts w:ascii="Arial" w:eastAsia="Arial Unicode MS" w:hAnsi="Arial" w:cs="Arial"/>
          <w:i/>
          <w:kern w:val="1"/>
          <w:sz w:val="24"/>
          <w:szCs w:val="24"/>
          <w:lang w:eastAsia="hi-IN" w:bidi="hi-IN"/>
        </w:rPr>
      </w:pPr>
      <w:r w:rsidRPr="00387905">
        <w:rPr>
          <w:rFonts w:ascii="Arial" w:eastAsia="Arial Unicode MS" w:hAnsi="Arial" w:cs="Arial"/>
          <w:i/>
          <w:kern w:val="1"/>
          <w:sz w:val="24"/>
          <w:szCs w:val="24"/>
          <w:lang w:eastAsia="hi-IN" w:bidi="hi-IN"/>
        </w:rPr>
        <w:t>“Initial assessments of your protection claims indicate that you may engage Australia’s protection obligations. Therefore you are eligible for a grant of a Humanitarian Stay (Temporary) Visa (HSTV). This will allow you to reside in the Australian community for a specified period of time while your protection assessment is finalised. The Department will contact you to schedule an appointment for you to be granted a HSTV. Please note that this appointment may be conducted by phone or in person at a DIBP office.”</w:t>
      </w:r>
    </w:p>
    <w:p w:rsidR="00387905" w:rsidRDefault="00387905" w:rsidP="007619E5">
      <w:pPr>
        <w:spacing w:before="100" w:beforeAutospacing="1" w:after="100" w:afterAutospacing="1" w:line="240" w:lineRule="auto"/>
        <w:ind w:left="1120"/>
        <w:jc w:val="both"/>
        <w:rPr>
          <w:rFonts w:ascii="Arial" w:eastAsia="Times New Roman" w:hAnsi="Arial" w:cs="Arial"/>
          <w:i/>
          <w:color w:val="1A1A1A"/>
          <w:sz w:val="24"/>
          <w:szCs w:val="24"/>
          <w:lang w:val="en-US" w:eastAsia="en-AU"/>
        </w:rPr>
      </w:pPr>
    </w:p>
    <w:p w:rsidR="007619E5" w:rsidRDefault="007619E5" w:rsidP="007619E5">
      <w:pPr>
        <w:spacing w:before="100" w:beforeAutospacing="1" w:after="100" w:afterAutospacing="1" w:line="240" w:lineRule="auto"/>
        <w:jc w:val="both"/>
        <w:rPr>
          <w:rFonts w:ascii="Arial" w:eastAsia="Times New Roman" w:hAnsi="Arial" w:cs="Arial"/>
          <w:color w:val="1A1A1A"/>
          <w:sz w:val="24"/>
          <w:szCs w:val="24"/>
          <w:lang w:val="en-US" w:eastAsia="en-AU"/>
        </w:rPr>
      </w:pPr>
    </w:p>
    <w:p w:rsidR="007619E5" w:rsidRPr="00CC6524" w:rsidRDefault="007619E5" w:rsidP="007619E5">
      <w:pPr>
        <w:spacing w:before="100" w:beforeAutospacing="1" w:after="100" w:afterAutospacing="1" w:line="240" w:lineRule="auto"/>
        <w:jc w:val="both"/>
        <w:rPr>
          <w:rFonts w:ascii="Arial" w:eastAsia="Times New Roman" w:hAnsi="Arial" w:cs="Arial"/>
          <w:color w:val="1A1A1A"/>
          <w:sz w:val="24"/>
          <w:szCs w:val="24"/>
          <w:lang w:val="en-US" w:eastAsia="en-AU"/>
        </w:rPr>
      </w:pPr>
      <w:r w:rsidRPr="00CC6524">
        <w:rPr>
          <w:rFonts w:ascii="Arial" w:eastAsia="Times New Roman" w:hAnsi="Arial" w:cs="Arial"/>
          <w:color w:val="1A1A1A"/>
          <w:sz w:val="24"/>
          <w:szCs w:val="24"/>
          <w:lang w:val="en-US" w:eastAsia="en-AU"/>
        </w:rPr>
        <w:t xml:space="preserve">I am not currently in a position to properly consider any invitation or offer </w:t>
      </w:r>
      <w:r w:rsidR="00387905">
        <w:rPr>
          <w:rFonts w:ascii="Arial" w:eastAsia="Times New Roman" w:hAnsi="Arial" w:cs="Arial"/>
          <w:color w:val="1A1A1A"/>
          <w:sz w:val="24"/>
          <w:szCs w:val="24"/>
          <w:lang w:val="en-US" w:eastAsia="en-AU"/>
        </w:rPr>
        <w:t>for a Humanitarian Stay (Temporary) Visa</w:t>
      </w:r>
      <w:r>
        <w:rPr>
          <w:rFonts w:ascii="Arial" w:eastAsia="Times New Roman" w:hAnsi="Arial" w:cs="Arial"/>
          <w:color w:val="1A1A1A"/>
          <w:sz w:val="24"/>
          <w:szCs w:val="24"/>
          <w:lang w:val="en-US" w:eastAsia="en-AU"/>
        </w:rPr>
        <w:t xml:space="preserve"> and wish to seek legal advice regarding the information contained in the letter</w:t>
      </w:r>
      <w:r w:rsidRPr="00CC6524">
        <w:rPr>
          <w:rFonts w:ascii="Arial" w:eastAsia="Times New Roman" w:hAnsi="Arial" w:cs="Arial"/>
          <w:color w:val="1A1A1A"/>
          <w:sz w:val="24"/>
          <w:szCs w:val="24"/>
          <w:lang w:val="en-US" w:eastAsia="en-AU"/>
        </w:rPr>
        <w:t xml:space="preserve">. </w:t>
      </w:r>
      <w:r w:rsidR="00387905">
        <w:rPr>
          <w:rFonts w:ascii="Arial" w:eastAsia="Times New Roman" w:hAnsi="Arial" w:cs="Arial"/>
          <w:color w:val="1A1A1A"/>
          <w:sz w:val="24"/>
          <w:szCs w:val="24"/>
          <w:lang w:val="en-US" w:eastAsia="en-AU"/>
        </w:rPr>
        <w:t>I</w:t>
      </w:r>
      <w:r w:rsidRPr="00CC6524">
        <w:rPr>
          <w:rFonts w:ascii="Arial" w:eastAsia="Times New Roman" w:hAnsi="Arial" w:cs="Arial"/>
          <w:color w:val="1A1A1A"/>
          <w:sz w:val="24"/>
          <w:szCs w:val="24"/>
          <w:lang w:val="en-US" w:eastAsia="en-AU"/>
        </w:rPr>
        <w:t xml:space="preserve"> will not be in a position to make any informed decision until the High Court has decided the validity of cl.866.222 in the proceedings of </w:t>
      </w:r>
      <w:r w:rsidRPr="00CC6524">
        <w:rPr>
          <w:rFonts w:ascii="Arial" w:eastAsia="Times New Roman" w:hAnsi="Arial" w:cs="Arial"/>
          <w:i/>
          <w:iCs/>
          <w:color w:val="1A1A1A"/>
          <w:sz w:val="24"/>
          <w:szCs w:val="24"/>
          <w:lang w:val="en-US" w:eastAsia="en-AU"/>
        </w:rPr>
        <w:t>Plaintiff M150 of 2013</w:t>
      </w:r>
      <w:r>
        <w:rPr>
          <w:rFonts w:ascii="Arial" w:eastAsia="Times New Roman" w:hAnsi="Arial" w:cs="Arial"/>
          <w:i/>
          <w:iCs/>
          <w:color w:val="1A1A1A"/>
          <w:sz w:val="24"/>
          <w:szCs w:val="24"/>
          <w:lang w:val="en-US" w:eastAsia="en-AU"/>
        </w:rPr>
        <w:t xml:space="preserve"> </w:t>
      </w:r>
      <w:r w:rsidRPr="00CC6524">
        <w:rPr>
          <w:rFonts w:ascii="Arial" w:eastAsia="Times New Roman" w:hAnsi="Arial" w:cs="Arial"/>
          <w:color w:val="1A1A1A"/>
          <w:sz w:val="24"/>
          <w:szCs w:val="24"/>
          <w:lang w:val="en-US" w:eastAsia="en-AU"/>
        </w:rPr>
        <w:t xml:space="preserve">and </w:t>
      </w:r>
      <w:r w:rsidRPr="00CC6524">
        <w:rPr>
          <w:rFonts w:ascii="Arial" w:eastAsia="Times New Roman" w:hAnsi="Arial" w:cs="Arial"/>
          <w:i/>
          <w:iCs/>
          <w:color w:val="1A1A1A"/>
          <w:sz w:val="24"/>
          <w:szCs w:val="24"/>
          <w:lang w:val="en-US" w:eastAsia="en-AU"/>
        </w:rPr>
        <w:t>Plaintiff S297 of 2013</w:t>
      </w:r>
      <w:r w:rsidRPr="00CC6524">
        <w:rPr>
          <w:rFonts w:ascii="Arial" w:eastAsia="Times New Roman" w:hAnsi="Arial" w:cs="Arial"/>
          <w:color w:val="1A1A1A"/>
          <w:sz w:val="24"/>
          <w:szCs w:val="24"/>
          <w:lang w:val="en-US" w:eastAsia="en-AU"/>
        </w:rPr>
        <w:t xml:space="preserve">. </w:t>
      </w:r>
      <w:r>
        <w:rPr>
          <w:rFonts w:ascii="Arial" w:eastAsia="Times New Roman" w:hAnsi="Arial" w:cs="Arial"/>
          <w:color w:val="1A1A1A"/>
          <w:sz w:val="24"/>
          <w:szCs w:val="24"/>
          <w:lang w:val="en-US" w:eastAsia="en-AU"/>
        </w:rPr>
        <w:t xml:space="preserve"> </w:t>
      </w:r>
    </w:p>
    <w:p w:rsidR="007619E5" w:rsidRDefault="007619E5" w:rsidP="007619E5">
      <w:pPr>
        <w:spacing w:after="121" w:line="240" w:lineRule="auto"/>
        <w:jc w:val="both"/>
        <w:rPr>
          <w:rFonts w:ascii="Arial" w:eastAsia="Times New Roman" w:hAnsi="Arial" w:cs="Arial"/>
          <w:color w:val="1A1A1A"/>
          <w:sz w:val="24"/>
          <w:szCs w:val="24"/>
          <w:lang w:val="en-US" w:eastAsia="en-AU"/>
        </w:rPr>
      </w:pPr>
      <w:r w:rsidRPr="00CC6524">
        <w:rPr>
          <w:rFonts w:ascii="Arial" w:eastAsia="Times New Roman" w:hAnsi="Arial" w:cs="Arial"/>
          <w:color w:val="1A1A1A"/>
          <w:sz w:val="24"/>
          <w:szCs w:val="24"/>
          <w:lang w:val="en-US" w:eastAsia="en-AU"/>
        </w:rPr>
        <w:t xml:space="preserve">I </w:t>
      </w:r>
      <w:r w:rsidR="00387905">
        <w:rPr>
          <w:rFonts w:ascii="Arial" w:eastAsia="Times New Roman" w:hAnsi="Arial" w:cs="Arial"/>
          <w:color w:val="1A1A1A"/>
          <w:sz w:val="24"/>
          <w:szCs w:val="24"/>
          <w:lang w:val="en-US" w:eastAsia="en-AU"/>
        </w:rPr>
        <w:t xml:space="preserve">also </w:t>
      </w:r>
      <w:r w:rsidRPr="00CC6524">
        <w:rPr>
          <w:rFonts w:ascii="Arial" w:eastAsia="Times New Roman" w:hAnsi="Arial" w:cs="Arial"/>
          <w:color w:val="1A1A1A"/>
          <w:sz w:val="24"/>
          <w:szCs w:val="24"/>
          <w:lang w:val="en-US" w:eastAsia="en-AU"/>
        </w:rPr>
        <w:t>intend to appeal the decision to refuse my protection visa to the Refugee Review Tribunal.</w:t>
      </w:r>
      <w:r w:rsidR="00387905">
        <w:rPr>
          <w:rFonts w:ascii="Arial" w:eastAsia="Times New Roman" w:hAnsi="Arial" w:cs="Arial"/>
          <w:color w:val="1A1A1A"/>
          <w:sz w:val="24"/>
          <w:szCs w:val="24"/>
          <w:lang w:val="en-US" w:eastAsia="en-AU"/>
        </w:rPr>
        <w:t xml:space="preserve"> </w:t>
      </w:r>
    </w:p>
    <w:p w:rsidR="007619E5" w:rsidRDefault="007619E5" w:rsidP="007619E5">
      <w:pPr>
        <w:spacing w:after="121" w:line="240" w:lineRule="auto"/>
        <w:jc w:val="both"/>
        <w:rPr>
          <w:rFonts w:ascii="Arial" w:eastAsia="MS Mincho" w:hAnsi="Arial" w:cs="Arial"/>
          <w:sz w:val="24"/>
          <w:szCs w:val="24"/>
        </w:rPr>
      </w:pPr>
    </w:p>
    <w:p w:rsidR="007619E5" w:rsidRDefault="007619E5" w:rsidP="007619E5">
      <w:pPr>
        <w:spacing w:after="121" w:line="240" w:lineRule="auto"/>
        <w:jc w:val="both"/>
        <w:rPr>
          <w:rFonts w:ascii="Arial" w:eastAsia="MS Mincho" w:hAnsi="Arial" w:cs="Arial"/>
          <w:sz w:val="24"/>
          <w:szCs w:val="24"/>
        </w:rPr>
      </w:pPr>
      <w:r w:rsidRPr="00CC6524">
        <w:rPr>
          <w:rFonts w:ascii="Arial" w:eastAsia="MS Mincho" w:hAnsi="Arial" w:cs="Arial"/>
          <w:sz w:val="24"/>
          <w:szCs w:val="24"/>
        </w:rPr>
        <w:t>Kind Regards</w:t>
      </w:r>
    </w:p>
    <w:p w:rsidR="007619E5" w:rsidRPr="00CC6524" w:rsidRDefault="007619E5" w:rsidP="007619E5">
      <w:pPr>
        <w:spacing w:after="121" w:line="240" w:lineRule="auto"/>
        <w:jc w:val="both"/>
        <w:rPr>
          <w:rFonts w:ascii="Arial" w:eastAsia="MS Mincho" w:hAnsi="Arial" w:cs="Arial"/>
          <w:sz w:val="24"/>
          <w:szCs w:val="24"/>
        </w:rPr>
      </w:pPr>
    </w:p>
    <w:p w:rsidR="007619E5" w:rsidRPr="00CC6524" w:rsidRDefault="007619E5" w:rsidP="007619E5">
      <w:pPr>
        <w:spacing w:after="121" w:line="240" w:lineRule="auto"/>
        <w:jc w:val="both"/>
        <w:rPr>
          <w:rFonts w:ascii="Arial" w:eastAsia="MS Mincho" w:hAnsi="Arial" w:cs="Arial"/>
          <w:sz w:val="24"/>
          <w:szCs w:val="24"/>
        </w:rPr>
      </w:pPr>
      <w:r w:rsidRPr="00CC6524">
        <w:rPr>
          <w:rFonts w:ascii="Arial" w:eastAsia="MS Mincho" w:hAnsi="Arial" w:cs="Arial"/>
          <w:sz w:val="24"/>
          <w:szCs w:val="24"/>
        </w:rPr>
        <w:t>Signature:</w:t>
      </w:r>
    </w:p>
    <w:p w:rsidR="007619E5" w:rsidRPr="00CC6524" w:rsidRDefault="007619E5" w:rsidP="007619E5">
      <w:pPr>
        <w:spacing w:after="121" w:line="240" w:lineRule="auto"/>
        <w:jc w:val="both"/>
        <w:rPr>
          <w:rFonts w:ascii="Arial" w:eastAsia="MS Mincho" w:hAnsi="Arial" w:cs="Arial"/>
          <w:sz w:val="24"/>
          <w:szCs w:val="24"/>
        </w:rPr>
      </w:pPr>
    </w:p>
    <w:p w:rsidR="007619E5" w:rsidRDefault="007619E5" w:rsidP="007619E5">
      <w:pPr>
        <w:spacing w:after="121" w:line="240" w:lineRule="auto"/>
        <w:jc w:val="both"/>
        <w:rPr>
          <w:rFonts w:ascii="Arial" w:eastAsia="MS Mincho" w:hAnsi="Arial" w:cs="Arial"/>
          <w:sz w:val="24"/>
          <w:szCs w:val="24"/>
        </w:rPr>
      </w:pPr>
      <w:r w:rsidRPr="00CC6524">
        <w:rPr>
          <w:rFonts w:ascii="Arial" w:eastAsia="MS Mincho" w:hAnsi="Arial" w:cs="Arial"/>
          <w:sz w:val="24"/>
          <w:szCs w:val="24"/>
        </w:rPr>
        <w:t>Name:</w:t>
      </w:r>
    </w:p>
    <w:p w:rsidR="007619E5" w:rsidRPr="00CC6524" w:rsidRDefault="007619E5" w:rsidP="007619E5">
      <w:pPr>
        <w:spacing w:after="121" w:line="240" w:lineRule="auto"/>
        <w:jc w:val="both"/>
        <w:rPr>
          <w:rFonts w:ascii="Arial" w:eastAsia="MS Mincho" w:hAnsi="Arial" w:cs="Arial"/>
          <w:sz w:val="24"/>
          <w:szCs w:val="24"/>
        </w:rPr>
      </w:pPr>
    </w:p>
    <w:p w:rsidR="007619E5" w:rsidRPr="00CC6524" w:rsidRDefault="007619E5" w:rsidP="007619E5">
      <w:pPr>
        <w:spacing w:after="121" w:line="240" w:lineRule="auto"/>
        <w:jc w:val="both"/>
        <w:rPr>
          <w:rFonts w:ascii="Arial" w:eastAsia="MS Mincho" w:hAnsi="Arial" w:cs="Arial"/>
          <w:sz w:val="24"/>
          <w:szCs w:val="24"/>
        </w:rPr>
      </w:pPr>
      <w:r w:rsidRPr="00CC6524">
        <w:rPr>
          <w:rFonts w:ascii="Arial" w:eastAsia="MS Mincho" w:hAnsi="Arial" w:cs="Arial"/>
          <w:sz w:val="24"/>
          <w:szCs w:val="24"/>
        </w:rPr>
        <w:t>Date:</w:t>
      </w:r>
    </w:p>
    <w:p w:rsidR="007619E5" w:rsidRPr="00CC6524" w:rsidRDefault="007619E5" w:rsidP="007619E5">
      <w:pPr>
        <w:rPr>
          <w:rFonts w:ascii="Arial" w:hAnsi="Arial" w:cs="Arial"/>
          <w:sz w:val="24"/>
          <w:szCs w:val="24"/>
        </w:rPr>
      </w:pPr>
    </w:p>
    <w:p w:rsidR="00552974" w:rsidRDefault="00552974"/>
    <w:sectPr w:rsidR="0055297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2E76">
      <w:pPr>
        <w:spacing w:after="0" w:line="240" w:lineRule="auto"/>
      </w:pPr>
      <w:r>
        <w:separator/>
      </w:r>
    </w:p>
  </w:endnote>
  <w:endnote w:type="continuationSeparator" w:id="0">
    <w:p w:rsidR="00000000" w:rsidRDefault="00202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56" w:rsidRPr="00B31F86" w:rsidRDefault="00B55BE5" w:rsidP="00C923F6">
    <w:pPr>
      <w:spacing w:after="121"/>
      <w:jc w:val="both"/>
      <w:rPr>
        <w:rFonts w:ascii="Arial" w:hAnsi="Arial" w:cs="Arial"/>
        <w:sz w:val="20"/>
        <w:szCs w:val="20"/>
      </w:rPr>
    </w:pPr>
    <w:r w:rsidRPr="00B31F86">
      <w:rPr>
        <w:rFonts w:ascii="Arial" w:hAnsi="Arial" w:cs="Arial"/>
        <w:b/>
        <w:sz w:val="20"/>
        <w:szCs w:val="20"/>
      </w:rPr>
      <w:t>Important disclaimer:</w:t>
    </w:r>
    <w:r>
      <w:rPr>
        <w:rFonts w:ascii="Arial" w:hAnsi="Arial" w:cs="Arial"/>
        <w:sz w:val="20"/>
        <w:szCs w:val="20"/>
      </w:rPr>
      <w:t xml:space="preserve"> This sample letter</w:t>
    </w:r>
    <w:r w:rsidRPr="00B31F86">
      <w:rPr>
        <w:rFonts w:ascii="Arial" w:hAnsi="Arial" w:cs="Arial"/>
        <w:sz w:val="20"/>
        <w:szCs w:val="20"/>
      </w:rPr>
      <w:t xml:space="preserve"> is provided as a guide and </w:t>
    </w:r>
    <w:r>
      <w:rPr>
        <w:rFonts w:ascii="Arial" w:hAnsi="Arial" w:cs="Arial"/>
        <w:sz w:val="20"/>
        <w:szCs w:val="20"/>
      </w:rPr>
      <w:t xml:space="preserve">for </w:t>
    </w:r>
    <w:r w:rsidRPr="00B31F86">
      <w:rPr>
        <w:rFonts w:ascii="Arial" w:hAnsi="Arial" w:cs="Arial"/>
        <w:sz w:val="20"/>
        <w:szCs w:val="20"/>
      </w:rPr>
      <w:t xml:space="preserve">information purposes only.  Anyone using this resource should obtain advice from a registered migration agent or a practising lawyer. For information about registered migration agents please visit: </w:t>
    </w:r>
    <w:hyperlink r:id="rId1" w:history="1">
      <w:r w:rsidRPr="00B31F86">
        <w:rPr>
          <w:rStyle w:val="Hyperlink"/>
          <w:rFonts w:ascii="Arial" w:hAnsi="Arial" w:cs="Arial"/>
          <w:sz w:val="20"/>
          <w:szCs w:val="20"/>
        </w:rPr>
        <w:t>www.mara.gov.au</w:t>
      </w:r>
    </w:hyperlink>
    <w:r w:rsidRPr="00B31F86">
      <w:rPr>
        <w:rFonts w:ascii="Arial" w:hAnsi="Arial" w:cs="Arial"/>
        <w:sz w:val="20"/>
        <w:szCs w:val="20"/>
      </w:rPr>
      <w:t>. The ASRC has attempted to ensure that the resource is current and accurate, but it is not responsible for the consequences of any error or omission.  The resource is provided on the basis that people accessing it undertake responsibility for assessing the relevance and accuracy of its content.</w:t>
    </w:r>
  </w:p>
  <w:p w:rsidR="00841656" w:rsidRDefault="00202E76">
    <w:pPr>
      <w:pStyle w:val="Footer"/>
    </w:pPr>
  </w:p>
  <w:p w:rsidR="00841656" w:rsidRDefault="00202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2E76">
      <w:pPr>
        <w:spacing w:after="0" w:line="240" w:lineRule="auto"/>
      </w:pPr>
      <w:r>
        <w:separator/>
      </w:r>
    </w:p>
  </w:footnote>
  <w:footnote w:type="continuationSeparator" w:id="0">
    <w:p w:rsidR="00000000" w:rsidRDefault="00202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56" w:rsidRPr="00C923F6" w:rsidRDefault="00B55BE5">
    <w:pPr>
      <w:pStyle w:val="Header"/>
      <w:rPr>
        <w:rFonts w:ascii="Arial" w:hAnsi="Arial" w:cs="Arial"/>
        <w:sz w:val="20"/>
        <w:szCs w:val="20"/>
      </w:rPr>
    </w:pPr>
    <w:r>
      <w:rPr>
        <w:rFonts w:ascii="Arial" w:hAnsi="Arial" w:cs="Arial"/>
        <w:sz w:val="20"/>
        <w:szCs w:val="20"/>
      </w:rPr>
      <w:t xml:space="preserve">Sample only - </w:t>
    </w:r>
    <w:r w:rsidRPr="00C923F6">
      <w:rPr>
        <w:rFonts w:ascii="Arial" w:hAnsi="Arial" w:cs="Arial"/>
        <w:sz w:val="20"/>
        <w:szCs w:val="20"/>
      </w:rPr>
      <w:t>1</w:t>
    </w:r>
    <w:r>
      <w:rPr>
        <w:rFonts w:ascii="Arial" w:hAnsi="Arial" w:cs="Arial"/>
        <w:sz w:val="20"/>
        <w:szCs w:val="20"/>
      </w:rPr>
      <w:t>7</w:t>
    </w:r>
    <w:r w:rsidRPr="00C923F6">
      <w:rPr>
        <w:rFonts w:ascii="Arial" w:hAnsi="Arial" w:cs="Arial"/>
        <w:sz w:val="20"/>
        <w:szCs w:val="20"/>
      </w:rPr>
      <w:t xml:space="preserve"> February 2014</w:t>
    </w:r>
  </w:p>
  <w:p w:rsidR="00841656" w:rsidRDefault="00202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E5"/>
    <w:rsid w:val="00202E76"/>
    <w:rsid w:val="00387905"/>
    <w:rsid w:val="00552974"/>
    <w:rsid w:val="007619E5"/>
    <w:rsid w:val="00B55B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9E5"/>
    <w:rPr>
      <w:color w:val="0000FF"/>
      <w:u w:val="single"/>
    </w:rPr>
  </w:style>
  <w:style w:type="paragraph" w:styleId="Header">
    <w:name w:val="header"/>
    <w:basedOn w:val="Normal"/>
    <w:link w:val="HeaderChar"/>
    <w:uiPriority w:val="99"/>
    <w:unhideWhenUsed/>
    <w:rsid w:val="00761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E5"/>
    <w:rPr>
      <w:rFonts w:ascii="Calibri" w:eastAsia="Calibri" w:hAnsi="Calibri" w:cs="Times New Roman"/>
    </w:rPr>
  </w:style>
  <w:style w:type="paragraph" w:styleId="Footer">
    <w:name w:val="footer"/>
    <w:basedOn w:val="Normal"/>
    <w:link w:val="FooterChar"/>
    <w:uiPriority w:val="99"/>
    <w:unhideWhenUsed/>
    <w:rsid w:val="00761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19E5"/>
    <w:rPr>
      <w:color w:val="0000FF"/>
      <w:u w:val="single"/>
    </w:rPr>
  </w:style>
  <w:style w:type="paragraph" w:styleId="Header">
    <w:name w:val="header"/>
    <w:basedOn w:val="Normal"/>
    <w:link w:val="HeaderChar"/>
    <w:uiPriority w:val="99"/>
    <w:unhideWhenUsed/>
    <w:rsid w:val="00761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E5"/>
    <w:rPr>
      <w:rFonts w:ascii="Calibri" w:eastAsia="Calibri" w:hAnsi="Calibri" w:cs="Times New Roman"/>
    </w:rPr>
  </w:style>
  <w:style w:type="paragraph" w:styleId="Footer">
    <w:name w:val="footer"/>
    <w:basedOn w:val="Normal"/>
    <w:link w:val="FooterChar"/>
    <w:uiPriority w:val="99"/>
    <w:unhideWhenUsed/>
    <w:rsid w:val="00761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r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casework</dc:creator>
  <cp:lastModifiedBy>commeng</cp:lastModifiedBy>
  <cp:revision>2</cp:revision>
  <dcterms:created xsi:type="dcterms:W3CDTF">2014-02-27T00:46:00Z</dcterms:created>
  <dcterms:modified xsi:type="dcterms:W3CDTF">2014-02-27T00:46:00Z</dcterms:modified>
</cp:coreProperties>
</file>